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23" w:rsidRPr="000C78DE" w:rsidRDefault="00901723" w:rsidP="000A1323">
      <w:pPr>
        <w:pStyle w:val="a3"/>
        <w:ind w:left="426" w:firstLine="0"/>
        <w:jc w:val="center"/>
        <w:rPr>
          <w:rFonts w:cs="Arial"/>
          <w:b/>
          <w:szCs w:val="28"/>
        </w:rPr>
      </w:pPr>
      <w:r w:rsidRPr="000C78DE">
        <w:rPr>
          <w:rFonts w:cs="Arial"/>
          <w:b/>
          <w:szCs w:val="28"/>
        </w:rPr>
        <w:t>ПАМЯТКА</w:t>
      </w:r>
    </w:p>
    <w:p w:rsidR="00532F53" w:rsidRPr="000C78DE" w:rsidRDefault="003C4A12" w:rsidP="000A1323">
      <w:pPr>
        <w:pStyle w:val="a3"/>
        <w:ind w:left="426" w:firstLine="0"/>
        <w:jc w:val="center"/>
        <w:rPr>
          <w:rFonts w:cs="Arial"/>
          <w:b/>
          <w:szCs w:val="28"/>
        </w:rPr>
      </w:pPr>
      <w:r w:rsidRPr="000C78DE">
        <w:rPr>
          <w:rFonts w:cs="Arial"/>
          <w:b/>
          <w:szCs w:val="28"/>
        </w:rPr>
        <w:t>членам</w:t>
      </w:r>
      <w:r w:rsidRPr="000C78DE">
        <w:rPr>
          <w:rFonts w:cs="Arial"/>
          <w:b/>
          <w:szCs w:val="28"/>
        </w:rPr>
        <w:t xml:space="preserve"> </w:t>
      </w:r>
      <w:r w:rsidR="00532F53" w:rsidRPr="000C78DE">
        <w:rPr>
          <w:rFonts w:cs="Arial"/>
          <w:b/>
          <w:szCs w:val="28"/>
        </w:rPr>
        <w:t>Г</w:t>
      </w:r>
      <w:r w:rsidR="00443CC2" w:rsidRPr="000C78DE">
        <w:rPr>
          <w:rFonts w:cs="Arial"/>
          <w:b/>
          <w:szCs w:val="28"/>
        </w:rPr>
        <w:t>ильдии российских адвокатов</w:t>
      </w:r>
      <w:r w:rsidR="00C4711E" w:rsidRPr="000C78DE">
        <w:rPr>
          <w:rFonts w:cs="Arial"/>
          <w:b/>
          <w:szCs w:val="28"/>
        </w:rPr>
        <w:t xml:space="preserve"> (</w:t>
      </w:r>
      <w:proofErr w:type="spellStart"/>
      <w:r w:rsidR="00E7481A" w:rsidRPr="000C78DE">
        <w:rPr>
          <w:rFonts w:cs="Arial"/>
          <w:b/>
          <w:szCs w:val="28"/>
        </w:rPr>
        <w:t>ГРА</w:t>
      </w:r>
      <w:proofErr w:type="spellEnd"/>
      <w:r w:rsidR="00E7481A" w:rsidRPr="000C78DE">
        <w:rPr>
          <w:rFonts w:cs="Arial"/>
          <w:b/>
          <w:szCs w:val="28"/>
        </w:rPr>
        <w:t>)</w:t>
      </w:r>
      <w:r>
        <w:rPr>
          <w:rFonts w:cs="Arial"/>
          <w:b/>
          <w:szCs w:val="28"/>
        </w:rPr>
        <w:t xml:space="preserve">, </w:t>
      </w:r>
      <w:r w:rsidRPr="000C78DE">
        <w:rPr>
          <w:rFonts w:cs="Arial"/>
          <w:b/>
          <w:szCs w:val="28"/>
        </w:rPr>
        <w:t>Коллегии адвокатов «</w:t>
      </w:r>
      <w:proofErr w:type="spellStart"/>
      <w:r w:rsidRPr="000C78DE">
        <w:rPr>
          <w:rFonts w:cs="Arial"/>
          <w:b/>
          <w:szCs w:val="28"/>
        </w:rPr>
        <w:t>Мосюрцентр</w:t>
      </w:r>
      <w:proofErr w:type="spellEnd"/>
      <w:r w:rsidRPr="000C78DE">
        <w:rPr>
          <w:rFonts w:cs="Arial"/>
          <w:b/>
          <w:szCs w:val="28"/>
        </w:rPr>
        <w:t>» (Коллегия)</w:t>
      </w:r>
      <w:r>
        <w:rPr>
          <w:rFonts w:cs="Arial"/>
          <w:b/>
          <w:szCs w:val="28"/>
        </w:rPr>
        <w:t xml:space="preserve"> </w:t>
      </w:r>
      <w:r w:rsidR="000C78DE" w:rsidRPr="000C78DE">
        <w:rPr>
          <w:rFonts w:cs="Arial"/>
          <w:b/>
          <w:szCs w:val="28"/>
        </w:rPr>
        <w:t>и Международной</w:t>
      </w:r>
      <w:r w:rsidR="00443CC2" w:rsidRPr="000C78DE">
        <w:rPr>
          <w:rFonts w:cs="Arial"/>
          <w:b/>
          <w:szCs w:val="28"/>
        </w:rPr>
        <w:t xml:space="preserve"> ассоциации русскоязычных адвокатов</w:t>
      </w:r>
      <w:r w:rsidR="00C4711E" w:rsidRPr="000C78DE">
        <w:rPr>
          <w:rFonts w:cs="Arial"/>
          <w:b/>
          <w:szCs w:val="28"/>
        </w:rPr>
        <w:t xml:space="preserve"> (</w:t>
      </w:r>
      <w:proofErr w:type="spellStart"/>
      <w:r w:rsidR="00E7481A" w:rsidRPr="000C78DE">
        <w:rPr>
          <w:rFonts w:cs="Arial"/>
          <w:b/>
          <w:szCs w:val="28"/>
        </w:rPr>
        <w:t>МАРА</w:t>
      </w:r>
      <w:proofErr w:type="spellEnd"/>
      <w:r w:rsidR="00E7481A" w:rsidRPr="000C78DE">
        <w:rPr>
          <w:rFonts w:cs="Arial"/>
          <w:b/>
          <w:szCs w:val="28"/>
        </w:rPr>
        <w:t>)</w:t>
      </w:r>
      <w:r w:rsidR="007F0EAD" w:rsidRPr="000C78DE">
        <w:rPr>
          <w:rFonts w:cs="Arial"/>
          <w:b/>
          <w:szCs w:val="28"/>
        </w:rPr>
        <w:t xml:space="preserve"> </w:t>
      </w:r>
      <w:r w:rsidR="00735B64" w:rsidRPr="000C78DE">
        <w:rPr>
          <w:rFonts w:cs="Arial"/>
          <w:b/>
          <w:szCs w:val="28"/>
        </w:rPr>
        <w:t>об имеющихся льготах</w:t>
      </w:r>
      <w:r w:rsidR="00C4711E" w:rsidRPr="000C78DE">
        <w:rPr>
          <w:rFonts w:cs="Arial"/>
          <w:b/>
          <w:szCs w:val="28"/>
        </w:rPr>
        <w:t xml:space="preserve"> и преимущества</w:t>
      </w:r>
      <w:r w:rsidR="00735B64" w:rsidRPr="000C78DE">
        <w:rPr>
          <w:rFonts w:cs="Arial"/>
          <w:b/>
          <w:szCs w:val="28"/>
        </w:rPr>
        <w:t>х</w:t>
      </w:r>
      <w:r w:rsidR="00532F53" w:rsidRPr="000C78DE">
        <w:rPr>
          <w:rFonts w:cs="Arial"/>
          <w:b/>
          <w:szCs w:val="28"/>
        </w:rPr>
        <w:t>:</w:t>
      </w:r>
    </w:p>
    <w:p w:rsidR="00532F53" w:rsidRPr="000C78DE" w:rsidRDefault="00532F53" w:rsidP="000A1323">
      <w:pPr>
        <w:pStyle w:val="a3"/>
        <w:ind w:left="426" w:firstLine="0"/>
        <w:jc w:val="center"/>
        <w:rPr>
          <w:rFonts w:cs="Arial"/>
          <w:szCs w:val="28"/>
        </w:rPr>
      </w:pPr>
    </w:p>
    <w:p w:rsidR="00601B7E" w:rsidRPr="000C78DE" w:rsidRDefault="00601B7E" w:rsidP="000A1323">
      <w:pPr>
        <w:pStyle w:val="a3"/>
        <w:numPr>
          <w:ilvl w:val="0"/>
          <w:numId w:val="3"/>
        </w:numPr>
        <w:ind w:left="426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 xml:space="preserve">Награды и поощрения </w:t>
      </w:r>
      <w:r w:rsidR="00C05194" w:rsidRPr="000C78DE">
        <w:rPr>
          <w:rFonts w:cs="Arial"/>
          <w:szCs w:val="28"/>
          <w:u w:val="single"/>
        </w:rPr>
        <w:t xml:space="preserve">членам адвокатских образований </w:t>
      </w:r>
      <w:proofErr w:type="spellStart"/>
      <w:r w:rsidRPr="000C78DE">
        <w:rPr>
          <w:rFonts w:cs="Arial"/>
          <w:szCs w:val="28"/>
          <w:u w:val="single"/>
        </w:rPr>
        <w:t>ГРА</w:t>
      </w:r>
      <w:proofErr w:type="spellEnd"/>
      <w:r w:rsidRPr="000C78DE">
        <w:rPr>
          <w:rFonts w:cs="Arial"/>
          <w:szCs w:val="28"/>
          <w:u w:val="single"/>
        </w:rPr>
        <w:t>.</w:t>
      </w:r>
    </w:p>
    <w:p w:rsidR="00A33562" w:rsidRPr="000C78DE" w:rsidRDefault="00C05194" w:rsidP="000A1323">
      <w:pPr>
        <w:pStyle w:val="a3"/>
        <w:ind w:left="426" w:firstLine="0"/>
        <w:rPr>
          <w:rFonts w:cs="Arial"/>
          <w:szCs w:val="28"/>
        </w:rPr>
      </w:pPr>
      <w:r w:rsidRPr="000C78DE">
        <w:rPr>
          <w:rFonts w:cs="Arial"/>
          <w:szCs w:val="28"/>
        </w:rPr>
        <w:t>Член</w:t>
      </w:r>
      <w:r w:rsidR="00C4711E" w:rsidRPr="000C78DE">
        <w:rPr>
          <w:rFonts w:cs="Arial"/>
          <w:szCs w:val="28"/>
        </w:rPr>
        <w:t>ы адвокатских</w:t>
      </w:r>
      <w:r w:rsidRPr="000C78DE">
        <w:rPr>
          <w:rFonts w:cs="Arial"/>
          <w:szCs w:val="28"/>
        </w:rPr>
        <w:t xml:space="preserve"> образовани</w:t>
      </w:r>
      <w:r w:rsidR="00C4711E" w:rsidRPr="000C78DE">
        <w:rPr>
          <w:rFonts w:cs="Arial"/>
          <w:szCs w:val="28"/>
        </w:rPr>
        <w:t>й</w:t>
      </w:r>
      <w:r w:rsidRPr="000C78DE">
        <w:rPr>
          <w:rFonts w:cs="Arial"/>
          <w:szCs w:val="28"/>
        </w:rPr>
        <w:t xml:space="preserve">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="00C4711E" w:rsidRPr="000C78DE">
        <w:rPr>
          <w:rFonts w:cs="Arial"/>
          <w:szCs w:val="28"/>
        </w:rPr>
        <w:t xml:space="preserve">, на основании решения </w:t>
      </w:r>
      <w:proofErr w:type="spellStart"/>
      <w:r w:rsidR="00C4711E" w:rsidRPr="000C78DE">
        <w:rPr>
          <w:rFonts w:cs="Arial"/>
          <w:szCs w:val="28"/>
        </w:rPr>
        <w:t>ГРА</w:t>
      </w:r>
      <w:proofErr w:type="spellEnd"/>
      <w:r w:rsidR="00C4711E" w:rsidRPr="000C78DE">
        <w:rPr>
          <w:rFonts w:cs="Arial"/>
          <w:szCs w:val="28"/>
        </w:rPr>
        <w:t xml:space="preserve">, в рамках </w:t>
      </w:r>
      <w:r w:rsidR="00924D74" w:rsidRPr="000C78DE">
        <w:rPr>
          <w:rFonts w:cs="Arial"/>
          <w:szCs w:val="28"/>
        </w:rPr>
        <w:t>имеющихся</w:t>
      </w:r>
      <w:r w:rsidR="00C4711E" w:rsidRPr="000C78DE">
        <w:rPr>
          <w:rFonts w:cs="Arial"/>
          <w:szCs w:val="28"/>
        </w:rPr>
        <w:t xml:space="preserve"> квот,</w:t>
      </w:r>
      <w:r w:rsidRPr="000C78DE">
        <w:rPr>
          <w:rFonts w:cs="Arial"/>
          <w:szCs w:val="28"/>
        </w:rPr>
        <w:t xml:space="preserve"> </w:t>
      </w:r>
      <w:r w:rsidR="00A33562" w:rsidRPr="000C78DE">
        <w:rPr>
          <w:rFonts w:cs="Arial"/>
          <w:szCs w:val="28"/>
        </w:rPr>
        <w:t>мо</w:t>
      </w:r>
      <w:r w:rsidR="00C4711E" w:rsidRPr="000C78DE">
        <w:rPr>
          <w:rFonts w:cs="Arial"/>
          <w:szCs w:val="28"/>
        </w:rPr>
        <w:t>гут</w:t>
      </w:r>
      <w:r w:rsidR="00A33562" w:rsidRPr="000C78DE">
        <w:rPr>
          <w:rFonts w:cs="Arial"/>
          <w:szCs w:val="28"/>
        </w:rPr>
        <w:t xml:space="preserve"> быть представлен</w:t>
      </w:r>
      <w:r w:rsidR="00C4711E" w:rsidRPr="000C78DE">
        <w:rPr>
          <w:rFonts w:cs="Arial"/>
          <w:szCs w:val="28"/>
        </w:rPr>
        <w:t>ы</w:t>
      </w:r>
      <w:r w:rsidR="00A33562" w:rsidRPr="000C78DE">
        <w:rPr>
          <w:rFonts w:cs="Arial"/>
          <w:szCs w:val="28"/>
        </w:rPr>
        <w:t xml:space="preserve"> к наг</w:t>
      </w:r>
      <w:r w:rsidR="00413728" w:rsidRPr="000C78DE">
        <w:rPr>
          <w:rFonts w:cs="Arial"/>
          <w:szCs w:val="28"/>
        </w:rPr>
        <w:t xml:space="preserve">раждению </w:t>
      </w:r>
      <w:r w:rsidRPr="000C78DE">
        <w:rPr>
          <w:rFonts w:cs="Arial"/>
          <w:szCs w:val="28"/>
        </w:rPr>
        <w:t>следующими</w:t>
      </w:r>
      <w:r w:rsidR="00C4711E" w:rsidRPr="000C78DE">
        <w:rPr>
          <w:rFonts w:cs="Arial"/>
          <w:szCs w:val="28"/>
        </w:rPr>
        <w:t xml:space="preserve"> </w:t>
      </w:r>
      <w:r w:rsidR="005E41C3" w:rsidRPr="000C78DE">
        <w:rPr>
          <w:rFonts w:cs="Arial"/>
          <w:szCs w:val="28"/>
        </w:rPr>
        <w:t>наградами:</w:t>
      </w:r>
      <w:r w:rsidR="00C4711E" w:rsidRPr="000C78DE">
        <w:rPr>
          <w:rFonts w:cs="Arial"/>
          <w:szCs w:val="28"/>
        </w:rPr>
        <w:t xml:space="preserve"> </w:t>
      </w:r>
      <w:r w:rsidR="00413728" w:rsidRPr="000C78DE">
        <w:rPr>
          <w:rFonts w:cs="Arial"/>
          <w:szCs w:val="28"/>
        </w:rPr>
        <w:t xml:space="preserve">Знак отличия Гильдии российских адвокатов </w:t>
      </w:r>
      <w:r w:rsidR="000677DC">
        <w:rPr>
          <w:rFonts w:cs="Arial"/>
          <w:szCs w:val="28"/>
        </w:rPr>
        <w:t>«З</w:t>
      </w:r>
      <w:r w:rsidR="00413728" w:rsidRPr="000C78DE">
        <w:rPr>
          <w:rFonts w:cs="Arial"/>
          <w:szCs w:val="28"/>
        </w:rPr>
        <w:t>а вклад в развитие в адвока</w:t>
      </w:r>
      <w:r w:rsidR="007F0EAD" w:rsidRPr="000C78DE">
        <w:rPr>
          <w:rFonts w:cs="Arial"/>
          <w:szCs w:val="28"/>
        </w:rPr>
        <w:t>туру</w:t>
      </w:r>
      <w:r w:rsidR="000677DC">
        <w:rPr>
          <w:rFonts w:cs="Arial"/>
          <w:szCs w:val="28"/>
        </w:rPr>
        <w:t>»</w:t>
      </w:r>
      <w:r w:rsidR="007F0EAD" w:rsidRPr="000C78DE">
        <w:rPr>
          <w:rFonts w:cs="Arial"/>
          <w:szCs w:val="28"/>
        </w:rPr>
        <w:t xml:space="preserve">, Почётный адвокат России, </w:t>
      </w:r>
      <w:r w:rsidRPr="000C78DE">
        <w:rPr>
          <w:rFonts w:cs="Arial"/>
          <w:szCs w:val="28"/>
        </w:rPr>
        <w:t xml:space="preserve">медаль </w:t>
      </w:r>
      <w:bookmarkStart w:id="0" w:name="_GoBack"/>
      <w:bookmarkEnd w:id="0"/>
      <w:r w:rsidRPr="000C78DE">
        <w:rPr>
          <w:rFonts w:cs="Arial"/>
          <w:szCs w:val="28"/>
        </w:rPr>
        <w:t xml:space="preserve">Адвокатская слава, </w:t>
      </w:r>
      <w:r w:rsidR="00413728" w:rsidRPr="000C78DE">
        <w:rPr>
          <w:rFonts w:cs="Arial"/>
          <w:szCs w:val="28"/>
        </w:rPr>
        <w:t xml:space="preserve">Серебряная и Золотая медаль </w:t>
      </w:r>
      <w:proofErr w:type="spellStart"/>
      <w:r w:rsidR="00413728" w:rsidRPr="000C78DE">
        <w:rPr>
          <w:rFonts w:cs="Arial"/>
          <w:szCs w:val="28"/>
        </w:rPr>
        <w:t>Ф.Н</w:t>
      </w:r>
      <w:proofErr w:type="spellEnd"/>
      <w:r w:rsidR="00413728" w:rsidRPr="000C78DE">
        <w:rPr>
          <w:rFonts w:cs="Arial"/>
          <w:szCs w:val="28"/>
        </w:rPr>
        <w:t xml:space="preserve">. Плевако, </w:t>
      </w:r>
      <w:r w:rsidRPr="000C78DE">
        <w:rPr>
          <w:rFonts w:cs="Arial"/>
          <w:szCs w:val="28"/>
        </w:rPr>
        <w:t xml:space="preserve">Диплом с вручением </w:t>
      </w:r>
      <w:r w:rsidR="00413728" w:rsidRPr="000C78DE">
        <w:rPr>
          <w:rFonts w:cs="Arial"/>
          <w:szCs w:val="28"/>
        </w:rPr>
        <w:t>Бронзов</w:t>
      </w:r>
      <w:r w:rsidRPr="000C78DE">
        <w:rPr>
          <w:rFonts w:cs="Arial"/>
          <w:szCs w:val="28"/>
        </w:rPr>
        <w:t>ого</w:t>
      </w:r>
      <w:r w:rsidR="00413728" w:rsidRPr="000C78DE">
        <w:rPr>
          <w:rFonts w:cs="Arial"/>
          <w:szCs w:val="28"/>
        </w:rPr>
        <w:t xml:space="preserve"> бюст</w:t>
      </w:r>
      <w:r w:rsidRPr="000C78DE">
        <w:rPr>
          <w:rFonts w:cs="Arial"/>
          <w:szCs w:val="28"/>
        </w:rPr>
        <w:t>а</w:t>
      </w:r>
      <w:r w:rsidR="00413728" w:rsidRPr="000C78DE">
        <w:rPr>
          <w:rFonts w:cs="Arial"/>
          <w:szCs w:val="28"/>
        </w:rPr>
        <w:t xml:space="preserve"> </w:t>
      </w:r>
      <w:proofErr w:type="spellStart"/>
      <w:r w:rsidR="00413728" w:rsidRPr="000C78DE">
        <w:rPr>
          <w:rFonts w:cs="Arial"/>
          <w:szCs w:val="28"/>
        </w:rPr>
        <w:t>Ф.Н</w:t>
      </w:r>
      <w:proofErr w:type="spellEnd"/>
      <w:r w:rsidR="00413728" w:rsidRPr="000C78DE">
        <w:rPr>
          <w:rFonts w:cs="Arial"/>
          <w:szCs w:val="28"/>
        </w:rPr>
        <w:t>. Плевако.</w:t>
      </w:r>
    </w:p>
    <w:p w:rsidR="00C4711E" w:rsidRPr="000C78DE" w:rsidRDefault="005E41C3" w:rsidP="000A1323">
      <w:pPr>
        <w:pStyle w:val="a3"/>
        <w:ind w:left="426" w:firstLine="0"/>
        <w:rPr>
          <w:rFonts w:cs="Arial"/>
          <w:szCs w:val="28"/>
        </w:rPr>
      </w:pPr>
      <w:r w:rsidRPr="000C78DE">
        <w:rPr>
          <w:rFonts w:cs="Arial"/>
          <w:szCs w:val="28"/>
        </w:rPr>
        <w:t>Кроме того,</w:t>
      </w:r>
      <w:r w:rsidR="00C4711E" w:rsidRPr="000C78DE">
        <w:rPr>
          <w:rFonts w:cs="Arial"/>
          <w:szCs w:val="28"/>
        </w:rPr>
        <w:t xml:space="preserve"> </w:t>
      </w:r>
      <w:proofErr w:type="spellStart"/>
      <w:r w:rsidR="00C4711E" w:rsidRPr="000C78DE">
        <w:rPr>
          <w:rFonts w:cs="Arial"/>
          <w:szCs w:val="28"/>
        </w:rPr>
        <w:t>ГРА</w:t>
      </w:r>
      <w:proofErr w:type="spellEnd"/>
      <w:r w:rsidR="00C4711E" w:rsidRPr="000C78DE">
        <w:rPr>
          <w:rFonts w:cs="Arial"/>
          <w:szCs w:val="28"/>
        </w:rPr>
        <w:t xml:space="preserve">, по согласованию с адвокатскими палатами субъектов РФ, вправе представлять адвокатов, членов адвокатских образований </w:t>
      </w:r>
      <w:proofErr w:type="spellStart"/>
      <w:r w:rsidR="00C4711E" w:rsidRPr="000C78DE">
        <w:rPr>
          <w:rFonts w:cs="Arial"/>
          <w:szCs w:val="28"/>
        </w:rPr>
        <w:t>ГРА</w:t>
      </w:r>
      <w:proofErr w:type="spellEnd"/>
      <w:r w:rsidR="00C4711E" w:rsidRPr="000C78DE">
        <w:rPr>
          <w:rFonts w:cs="Arial"/>
          <w:szCs w:val="28"/>
        </w:rPr>
        <w:t xml:space="preserve">, на награждение наградами </w:t>
      </w:r>
      <w:proofErr w:type="spellStart"/>
      <w:r w:rsidR="00C4711E" w:rsidRPr="000C78DE">
        <w:rPr>
          <w:rFonts w:cs="Arial"/>
          <w:szCs w:val="28"/>
        </w:rPr>
        <w:t>ФПА</w:t>
      </w:r>
      <w:proofErr w:type="spellEnd"/>
      <w:r>
        <w:rPr>
          <w:rFonts w:cs="Arial"/>
          <w:szCs w:val="28"/>
        </w:rPr>
        <w:t xml:space="preserve"> РФ</w:t>
      </w:r>
      <w:r w:rsidR="00C4711E" w:rsidRPr="000C78DE">
        <w:rPr>
          <w:rFonts w:cs="Arial"/>
          <w:szCs w:val="28"/>
        </w:rPr>
        <w:t xml:space="preserve"> и наградами субъектов РФ.</w:t>
      </w:r>
    </w:p>
    <w:p w:rsidR="00901723" w:rsidRPr="000C78DE" w:rsidRDefault="00901723" w:rsidP="00901723">
      <w:pPr>
        <w:pStyle w:val="a3"/>
        <w:ind w:left="426" w:firstLine="0"/>
        <w:rPr>
          <w:rFonts w:cs="Arial"/>
          <w:szCs w:val="28"/>
        </w:rPr>
      </w:pPr>
      <w:r w:rsidRPr="000C78DE">
        <w:rPr>
          <w:rFonts w:cs="Arial"/>
          <w:szCs w:val="28"/>
        </w:rPr>
        <w:t xml:space="preserve">Также члены Коллегии,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 xml:space="preserve"> могут быть представлены на награждение наградами </w:t>
      </w:r>
      <w:proofErr w:type="spellStart"/>
      <w:r w:rsidRPr="000C78DE">
        <w:rPr>
          <w:rFonts w:cs="Arial"/>
          <w:szCs w:val="28"/>
        </w:rPr>
        <w:t>МСРС</w:t>
      </w:r>
      <w:proofErr w:type="spellEnd"/>
      <w:r w:rsidRPr="000C78DE">
        <w:rPr>
          <w:rFonts w:cs="Arial"/>
          <w:szCs w:val="28"/>
        </w:rPr>
        <w:t xml:space="preserve"> (</w:t>
      </w:r>
      <w:proofErr w:type="spellStart"/>
      <w:r w:rsidRPr="000C78DE">
        <w:rPr>
          <w:rFonts w:cs="Arial"/>
          <w:szCs w:val="28"/>
        </w:rPr>
        <w:t>Почетный</w:t>
      </w:r>
      <w:proofErr w:type="spellEnd"/>
      <w:r w:rsidRPr="000C78DE">
        <w:rPr>
          <w:rFonts w:cs="Arial"/>
          <w:szCs w:val="28"/>
        </w:rPr>
        <w:t xml:space="preserve"> знак "За вклад в сплочение Русского мира", Медаль </w:t>
      </w:r>
      <w:proofErr w:type="spellStart"/>
      <w:r w:rsidRPr="000C78DE">
        <w:rPr>
          <w:rFonts w:cs="Arial"/>
          <w:szCs w:val="28"/>
        </w:rPr>
        <w:t>МСРС</w:t>
      </w:r>
      <w:proofErr w:type="spellEnd"/>
      <w:r w:rsidRPr="000C78DE">
        <w:rPr>
          <w:rFonts w:cs="Arial"/>
          <w:szCs w:val="28"/>
        </w:rPr>
        <w:t xml:space="preserve"> "За заслуги"</w:t>
      </w:r>
      <w:r w:rsidR="005E41C3" w:rsidRPr="000C78DE">
        <w:rPr>
          <w:rFonts w:cs="Arial"/>
          <w:szCs w:val="28"/>
        </w:rPr>
        <w:t xml:space="preserve">), </w:t>
      </w:r>
      <w:proofErr w:type="spellStart"/>
      <w:r w:rsidR="005E41C3" w:rsidRPr="000C78DE">
        <w:rPr>
          <w:rFonts w:cs="Arial"/>
          <w:szCs w:val="28"/>
        </w:rPr>
        <w:t>МАРА</w:t>
      </w:r>
      <w:proofErr w:type="spellEnd"/>
      <w:r w:rsidRPr="000C78DE">
        <w:rPr>
          <w:rFonts w:cs="Arial"/>
          <w:szCs w:val="28"/>
        </w:rPr>
        <w:t xml:space="preserve"> (Медаль </w:t>
      </w:r>
      <w:r w:rsidRPr="000C78DE">
        <w:rPr>
          <w:rFonts w:cs="Arial"/>
          <w:szCs w:val="28"/>
          <w:lang w:val="en-US"/>
        </w:rPr>
        <w:t>I</w:t>
      </w:r>
      <w:r w:rsidRPr="000C78DE">
        <w:rPr>
          <w:rFonts w:cs="Arial"/>
          <w:szCs w:val="28"/>
        </w:rPr>
        <w:t xml:space="preserve"> и </w:t>
      </w:r>
      <w:r w:rsidRPr="000C78DE">
        <w:rPr>
          <w:rFonts w:cs="Arial"/>
          <w:szCs w:val="28"/>
          <w:lang w:val="en-US"/>
        </w:rPr>
        <w:t>II</w:t>
      </w:r>
      <w:r w:rsidRPr="000C78DE">
        <w:rPr>
          <w:rFonts w:cs="Arial"/>
          <w:szCs w:val="28"/>
        </w:rPr>
        <w:t xml:space="preserve"> степени «За вклад в защиту Русского мира»).</w:t>
      </w:r>
    </w:p>
    <w:p w:rsidR="00532F53" w:rsidRPr="000C78DE" w:rsidRDefault="00532F53" w:rsidP="000A1323">
      <w:pPr>
        <w:ind w:left="426"/>
        <w:rPr>
          <w:rFonts w:cs="Arial"/>
          <w:szCs w:val="28"/>
        </w:rPr>
      </w:pPr>
    </w:p>
    <w:p w:rsidR="00A33562" w:rsidRPr="000C78DE" w:rsidRDefault="00A33562" w:rsidP="000A1323">
      <w:pPr>
        <w:pStyle w:val="a3"/>
        <w:numPr>
          <w:ilvl w:val="0"/>
          <w:numId w:val="3"/>
        </w:numPr>
        <w:ind w:left="426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>Загранпаспорта.</w:t>
      </w:r>
    </w:p>
    <w:p w:rsidR="00532F53" w:rsidRPr="000C78DE" w:rsidRDefault="00B61435" w:rsidP="000A1323">
      <w:pPr>
        <w:pStyle w:val="a3"/>
        <w:ind w:left="426" w:firstLine="0"/>
        <w:rPr>
          <w:rFonts w:cs="Arial"/>
          <w:szCs w:val="28"/>
        </w:rPr>
      </w:pPr>
      <w:r w:rsidRPr="000C78DE">
        <w:rPr>
          <w:rFonts w:cs="Arial"/>
          <w:szCs w:val="28"/>
        </w:rPr>
        <w:t xml:space="preserve">Члены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 xml:space="preserve">, Коллегии, </w:t>
      </w:r>
      <w:proofErr w:type="spellStart"/>
      <w:r w:rsidRPr="000C78DE">
        <w:rPr>
          <w:rFonts w:cs="Arial"/>
          <w:szCs w:val="28"/>
        </w:rPr>
        <w:t>МАРА</w:t>
      </w:r>
      <w:proofErr w:type="spellEnd"/>
      <w:r w:rsidRPr="000C78DE">
        <w:rPr>
          <w:rFonts w:cs="Arial"/>
          <w:szCs w:val="28"/>
        </w:rPr>
        <w:t xml:space="preserve"> и члены их семей обслуживаются консульским департаментом МИД России</w:t>
      </w:r>
      <w:r w:rsidR="00924D74" w:rsidRPr="000C78DE">
        <w:rPr>
          <w:rFonts w:cs="Arial"/>
          <w:szCs w:val="28"/>
        </w:rPr>
        <w:t>,</w:t>
      </w:r>
      <w:r w:rsidRPr="000C78DE">
        <w:rPr>
          <w:rFonts w:cs="Arial"/>
          <w:szCs w:val="28"/>
        </w:rPr>
        <w:t xml:space="preserve"> </w:t>
      </w:r>
      <w:r w:rsidR="00BA49A5" w:rsidRPr="000C78DE">
        <w:rPr>
          <w:rFonts w:cs="Arial"/>
          <w:szCs w:val="28"/>
        </w:rPr>
        <w:t xml:space="preserve">для оформления </w:t>
      </w:r>
      <w:r w:rsidR="00924D74" w:rsidRPr="000C78DE">
        <w:rPr>
          <w:rFonts w:cs="Arial"/>
          <w:szCs w:val="28"/>
        </w:rPr>
        <w:t xml:space="preserve">и получения </w:t>
      </w:r>
      <w:r w:rsidR="00BA49A5" w:rsidRPr="000C78DE">
        <w:rPr>
          <w:rFonts w:cs="Arial"/>
          <w:szCs w:val="28"/>
        </w:rPr>
        <w:t>загранпаспортов</w:t>
      </w:r>
      <w:r w:rsidR="007B7573" w:rsidRPr="000C78DE">
        <w:rPr>
          <w:rFonts w:cs="Arial"/>
          <w:szCs w:val="28"/>
        </w:rPr>
        <w:t xml:space="preserve"> </w:t>
      </w:r>
      <w:r w:rsidR="00924D74" w:rsidRPr="000C78DE">
        <w:rPr>
          <w:rFonts w:cs="Arial"/>
          <w:szCs w:val="28"/>
        </w:rPr>
        <w:t>непосредственно</w:t>
      </w:r>
      <w:r w:rsidR="00901723" w:rsidRPr="000C78DE">
        <w:rPr>
          <w:rFonts w:cs="Arial"/>
          <w:szCs w:val="28"/>
        </w:rPr>
        <w:t xml:space="preserve"> через Гильдию</w:t>
      </w:r>
      <w:r w:rsidR="007B7573" w:rsidRPr="000C78DE">
        <w:rPr>
          <w:rFonts w:cs="Arial"/>
          <w:szCs w:val="28"/>
        </w:rPr>
        <w:t xml:space="preserve"> российских адвокатов и Коллеги</w:t>
      </w:r>
      <w:r w:rsidR="00901723" w:rsidRPr="000C78DE">
        <w:rPr>
          <w:rFonts w:cs="Arial"/>
          <w:szCs w:val="28"/>
        </w:rPr>
        <w:t>ю</w:t>
      </w:r>
      <w:r w:rsidR="007F0EAD" w:rsidRPr="000C78DE">
        <w:rPr>
          <w:rFonts w:cs="Arial"/>
          <w:szCs w:val="28"/>
        </w:rPr>
        <w:t xml:space="preserve"> адвокатов «</w:t>
      </w:r>
      <w:proofErr w:type="spellStart"/>
      <w:r w:rsidR="007F0EAD" w:rsidRPr="000C78DE">
        <w:rPr>
          <w:rFonts w:cs="Arial"/>
          <w:szCs w:val="28"/>
        </w:rPr>
        <w:t>Мосюрцентр</w:t>
      </w:r>
      <w:proofErr w:type="spellEnd"/>
      <w:r w:rsidR="007F0EAD" w:rsidRPr="000C78DE">
        <w:rPr>
          <w:rFonts w:cs="Arial"/>
          <w:szCs w:val="28"/>
        </w:rPr>
        <w:t>»</w:t>
      </w:r>
      <w:r w:rsidRPr="000C78DE">
        <w:rPr>
          <w:rFonts w:cs="Arial"/>
          <w:szCs w:val="28"/>
        </w:rPr>
        <w:t>, которые</w:t>
      </w:r>
      <w:r w:rsidR="00532F53" w:rsidRPr="000C78DE">
        <w:rPr>
          <w:rFonts w:cs="Arial"/>
          <w:szCs w:val="28"/>
        </w:rPr>
        <w:t xml:space="preserve"> аккредит</w:t>
      </w:r>
      <w:r w:rsidR="00482013" w:rsidRPr="000C78DE">
        <w:rPr>
          <w:rFonts w:cs="Arial"/>
          <w:szCs w:val="28"/>
        </w:rPr>
        <w:t>ованы</w:t>
      </w:r>
      <w:r w:rsidR="00532F53" w:rsidRPr="000C78DE">
        <w:rPr>
          <w:rFonts w:cs="Arial"/>
          <w:szCs w:val="28"/>
        </w:rPr>
        <w:t xml:space="preserve"> </w:t>
      </w:r>
      <w:r w:rsidR="00924D74" w:rsidRPr="000C78DE">
        <w:rPr>
          <w:rFonts w:cs="Arial"/>
          <w:szCs w:val="28"/>
        </w:rPr>
        <w:t xml:space="preserve">в </w:t>
      </w:r>
      <w:r w:rsidR="00532F53" w:rsidRPr="000C78DE">
        <w:rPr>
          <w:rFonts w:cs="Arial"/>
          <w:szCs w:val="28"/>
        </w:rPr>
        <w:t>консульском департаменте МИД России.</w:t>
      </w:r>
    </w:p>
    <w:p w:rsidR="00532F53" w:rsidRPr="000C78DE" w:rsidRDefault="00532F53" w:rsidP="000A1323">
      <w:pPr>
        <w:pStyle w:val="a3"/>
        <w:ind w:left="426" w:firstLine="0"/>
        <w:rPr>
          <w:rFonts w:cs="Arial"/>
          <w:szCs w:val="28"/>
        </w:rPr>
      </w:pPr>
    </w:p>
    <w:p w:rsidR="00443CC2" w:rsidRPr="000C78DE" w:rsidRDefault="00443CC2" w:rsidP="000A1323">
      <w:pPr>
        <w:pStyle w:val="a3"/>
        <w:numPr>
          <w:ilvl w:val="0"/>
          <w:numId w:val="3"/>
        </w:numPr>
        <w:ind w:left="426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 xml:space="preserve">Аренда квартир от </w:t>
      </w:r>
      <w:proofErr w:type="spellStart"/>
      <w:r w:rsidRPr="000C78DE">
        <w:rPr>
          <w:rFonts w:cs="Arial"/>
          <w:szCs w:val="28"/>
          <w:u w:val="single"/>
        </w:rPr>
        <w:t>ГлавУпДК</w:t>
      </w:r>
      <w:proofErr w:type="spellEnd"/>
      <w:r w:rsidRPr="000C78DE">
        <w:rPr>
          <w:rFonts w:cs="Arial"/>
          <w:szCs w:val="28"/>
          <w:u w:val="single"/>
        </w:rPr>
        <w:t xml:space="preserve"> при МИД России.</w:t>
      </w:r>
    </w:p>
    <w:p w:rsidR="00A33562" w:rsidRPr="000C78DE" w:rsidRDefault="00924D74" w:rsidP="000A1323">
      <w:pPr>
        <w:pStyle w:val="a3"/>
        <w:ind w:left="426" w:firstLine="0"/>
        <w:rPr>
          <w:rFonts w:cs="Arial"/>
          <w:szCs w:val="28"/>
        </w:rPr>
      </w:pPr>
      <w:r w:rsidRPr="000C78DE">
        <w:rPr>
          <w:rFonts w:cs="Arial"/>
          <w:szCs w:val="28"/>
        </w:rPr>
        <w:t xml:space="preserve">Члены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 xml:space="preserve">, Коллегии, </w:t>
      </w:r>
      <w:proofErr w:type="spellStart"/>
      <w:r w:rsidR="005E41C3" w:rsidRPr="000C78DE">
        <w:rPr>
          <w:rFonts w:cs="Arial"/>
          <w:szCs w:val="28"/>
        </w:rPr>
        <w:t>МАРА</w:t>
      </w:r>
      <w:proofErr w:type="spellEnd"/>
      <w:r w:rsidR="005E41C3" w:rsidRPr="000C78DE">
        <w:rPr>
          <w:rFonts w:cs="Arial"/>
          <w:szCs w:val="28"/>
        </w:rPr>
        <w:t>, вправе</w:t>
      </w:r>
      <w:r w:rsidR="00482013" w:rsidRPr="000C78DE">
        <w:rPr>
          <w:rFonts w:cs="Arial"/>
          <w:szCs w:val="28"/>
        </w:rPr>
        <w:t xml:space="preserve"> </w:t>
      </w:r>
      <w:r w:rsidRPr="000C78DE">
        <w:rPr>
          <w:rFonts w:cs="Arial"/>
          <w:szCs w:val="28"/>
        </w:rPr>
        <w:t>обращаться</w:t>
      </w:r>
      <w:r w:rsidR="007B7573" w:rsidRPr="000C78DE">
        <w:rPr>
          <w:rFonts w:cs="Arial"/>
          <w:szCs w:val="28"/>
        </w:rPr>
        <w:t xml:space="preserve"> о предоставлении</w:t>
      </w:r>
      <w:r w:rsidR="00A33562" w:rsidRPr="000C78DE">
        <w:rPr>
          <w:rFonts w:cs="Arial"/>
          <w:szCs w:val="28"/>
        </w:rPr>
        <w:t xml:space="preserve"> в пользование на условиях аренды</w:t>
      </w:r>
      <w:r w:rsidR="0013781A" w:rsidRPr="000C78DE">
        <w:rPr>
          <w:rFonts w:cs="Arial"/>
          <w:szCs w:val="28"/>
        </w:rPr>
        <w:t xml:space="preserve"> </w:t>
      </w:r>
      <w:r w:rsidR="00A33562" w:rsidRPr="000C78DE">
        <w:rPr>
          <w:rFonts w:cs="Arial"/>
          <w:szCs w:val="28"/>
        </w:rPr>
        <w:t>жил</w:t>
      </w:r>
      <w:r w:rsidRPr="000C78DE">
        <w:rPr>
          <w:rFonts w:cs="Arial"/>
          <w:szCs w:val="28"/>
        </w:rPr>
        <w:t>ой</w:t>
      </w:r>
      <w:r w:rsidR="00B61435" w:rsidRPr="000C78DE">
        <w:rPr>
          <w:rFonts w:cs="Arial"/>
          <w:szCs w:val="28"/>
        </w:rPr>
        <w:t xml:space="preserve"> площад</w:t>
      </w:r>
      <w:r w:rsidRPr="000C78DE">
        <w:rPr>
          <w:rFonts w:cs="Arial"/>
          <w:szCs w:val="28"/>
        </w:rPr>
        <w:t>и</w:t>
      </w:r>
      <w:r w:rsidR="00482013" w:rsidRPr="000C78DE">
        <w:rPr>
          <w:rFonts w:cs="Arial"/>
          <w:szCs w:val="28"/>
        </w:rPr>
        <w:t xml:space="preserve"> на льготных условиях в зданиях </w:t>
      </w:r>
      <w:proofErr w:type="spellStart"/>
      <w:r w:rsidR="00482013" w:rsidRPr="000C78DE">
        <w:rPr>
          <w:rFonts w:cs="Arial"/>
          <w:szCs w:val="28"/>
        </w:rPr>
        <w:t>ГлавУпДК</w:t>
      </w:r>
      <w:proofErr w:type="spellEnd"/>
      <w:r w:rsidR="00482013" w:rsidRPr="000C78DE">
        <w:rPr>
          <w:rFonts w:cs="Arial"/>
          <w:szCs w:val="28"/>
        </w:rPr>
        <w:t xml:space="preserve"> при МИД России</w:t>
      </w:r>
      <w:r w:rsidR="00901723" w:rsidRPr="000C78DE">
        <w:rPr>
          <w:rFonts w:cs="Arial"/>
          <w:szCs w:val="28"/>
        </w:rPr>
        <w:t xml:space="preserve"> в г. Москве</w:t>
      </w:r>
      <w:r w:rsidR="00482013" w:rsidRPr="000C78DE">
        <w:rPr>
          <w:rFonts w:cs="Arial"/>
          <w:szCs w:val="28"/>
        </w:rPr>
        <w:t>.</w:t>
      </w:r>
    </w:p>
    <w:p w:rsidR="00076E1A" w:rsidRPr="000C78DE" w:rsidRDefault="00076E1A" w:rsidP="00076E1A">
      <w:pPr>
        <w:pStyle w:val="a3"/>
        <w:ind w:left="426" w:firstLine="0"/>
        <w:rPr>
          <w:rFonts w:cs="Arial"/>
          <w:szCs w:val="28"/>
        </w:rPr>
      </w:pPr>
    </w:p>
    <w:p w:rsidR="00076E1A" w:rsidRPr="000C78DE" w:rsidRDefault="00924D74" w:rsidP="00076E1A">
      <w:pPr>
        <w:pStyle w:val="a3"/>
        <w:numPr>
          <w:ilvl w:val="0"/>
          <w:numId w:val="3"/>
        </w:numPr>
        <w:ind w:left="426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>Преимущества и льготы для адвокатов и членов их семей</w:t>
      </w:r>
      <w:r w:rsidR="00076E1A" w:rsidRPr="000C78DE">
        <w:rPr>
          <w:rFonts w:cs="Arial"/>
          <w:szCs w:val="28"/>
          <w:u w:val="single"/>
        </w:rPr>
        <w:t xml:space="preserve"> </w:t>
      </w:r>
      <w:r w:rsidR="00901723" w:rsidRPr="000C78DE">
        <w:rPr>
          <w:rFonts w:cs="Arial"/>
          <w:szCs w:val="28"/>
          <w:u w:val="single"/>
        </w:rPr>
        <w:t xml:space="preserve">при поступлении на обучение </w:t>
      </w:r>
      <w:r w:rsidR="00076E1A" w:rsidRPr="000C78DE">
        <w:rPr>
          <w:rFonts w:cs="Arial"/>
          <w:szCs w:val="28"/>
          <w:u w:val="single"/>
        </w:rPr>
        <w:t xml:space="preserve">в РУАН имени </w:t>
      </w:r>
      <w:proofErr w:type="spellStart"/>
      <w:r w:rsidR="00076E1A" w:rsidRPr="000C78DE">
        <w:rPr>
          <w:rFonts w:cs="Arial"/>
          <w:szCs w:val="28"/>
          <w:u w:val="single"/>
        </w:rPr>
        <w:t>Г.Б</w:t>
      </w:r>
      <w:proofErr w:type="spellEnd"/>
      <w:r w:rsidR="00076E1A" w:rsidRPr="000C78DE">
        <w:rPr>
          <w:rFonts w:cs="Arial"/>
          <w:szCs w:val="28"/>
          <w:u w:val="single"/>
        </w:rPr>
        <w:t>. Мирзоева</w:t>
      </w:r>
      <w:r w:rsidR="008F124C" w:rsidRPr="000C78DE">
        <w:rPr>
          <w:rFonts w:cs="Arial"/>
          <w:szCs w:val="28"/>
          <w:u w:val="single"/>
        </w:rPr>
        <w:t>.</w:t>
      </w:r>
    </w:p>
    <w:p w:rsidR="00924D74" w:rsidRPr="000C78DE" w:rsidRDefault="00901723" w:rsidP="00924D74">
      <w:pPr>
        <w:pStyle w:val="a3"/>
        <w:numPr>
          <w:ilvl w:val="0"/>
          <w:numId w:val="4"/>
        </w:numPr>
        <w:rPr>
          <w:rFonts w:cs="Arial"/>
          <w:szCs w:val="28"/>
        </w:rPr>
      </w:pPr>
      <w:r w:rsidRPr="000C78DE">
        <w:rPr>
          <w:rFonts w:cs="Arial"/>
          <w:szCs w:val="28"/>
        </w:rPr>
        <w:t>Предоставляются скидки</w:t>
      </w:r>
      <w:r w:rsidR="00924D74" w:rsidRPr="000C78DE">
        <w:rPr>
          <w:rFonts w:cs="Arial"/>
          <w:szCs w:val="28"/>
        </w:rPr>
        <w:t xml:space="preserve"> до 20% на обучение в Университете по программам подготовки специалистов </w:t>
      </w:r>
      <w:proofErr w:type="spellStart"/>
      <w:r w:rsidR="00924D74" w:rsidRPr="000C78DE">
        <w:rPr>
          <w:rFonts w:cs="Arial"/>
          <w:szCs w:val="28"/>
        </w:rPr>
        <w:t>СПО</w:t>
      </w:r>
      <w:proofErr w:type="spellEnd"/>
      <w:r w:rsidR="00924D74" w:rsidRPr="000C78DE">
        <w:rPr>
          <w:rFonts w:cs="Arial"/>
          <w:szCs w:val="28"/>
        </w:rPr>
        <w:t xml:space="preserve">, </w:t>
      </w:r>
      <w:proofErr w:type="spellStart"/>
      <w:r w:rsidR="00924D74" w:rsidRPr="000C78DE">
        <w:rPr>
          <w:rFonts w:cs="Arial"/>
          <w:szCs w:val="28"/>
        </w:rPr>
        <w:t>бакалавриата</w:t>
      </w:r>
      <w:proofErr w:type="spellEnd"/>
      <w:r w:rsidR="00924D74" w:rsidRPr="000C78DE">
        <w:rPr>
          <w:rFonts w:cs="Arial"/>
          <w:szCs w:val="28"/>
        </w:rPr>
        <w:t>, магистратуры, научных и научно-педагогических кадров в Аспирантуре.</w:t>
      </w:r>
    </w:p>
    <w:p w:rsidR="00901723" w:rsidRPr="000C78DE" w:rsidRDefault="00924D74" w:rsidP="00901723">
      <w:pPr>
        <w:pStyle w:val="a3"/>
        <w:numPr>
          <w:ilvl w:val="0"/>
          <w:numId w:val="4"/>
        </w:numPr>
        <w:rPr>
          <w:rFonts w:cs="Arial"/>
          <w:szCs w:val="28"/>
        </w:rPr>
      </w:pPr>
      <w:r w:rsidRPr="000C78DE">
        <w:rPr>
          <w:rFonts w:cs="Arial"/>
          <w:szCs w:val="28"/>
        </w:rPr>
        <w:t>Также п</w:t>
      </w:r>
      <w:r w:rsidR="008F124C" w:rsidRPr="000C78DE">
        <w:rPr>
          <w:rFonts w:cs="Arial"/>
          <w:szCs w:val="28"/>
        </w:rPr>
        <w:t>редоставляются с</w:t>
      </w:r>
      <w:r w:rsidR="00E7481A" w:rsidRPr="000C78DE">
        <w:rPr>
          <w:rFonts w:cs="Arial"/>
          <w:szCs w:val="28"/>
        </w:rPr>
        <w:t xml:space="preserve">кидки на </w:t>
      </w:r>
      <w:r w:rsidR="00901723" w:rsidRPr="000C78DE">
        <w:rPr>
          <w:rFonts w:cs="Arial"/>
          <w:szCs w:val="28"/>
        </w:rPr>
        <w:t xml:space="preserve">обучение на следующих </w:t>
      </w:r>
      <w:r w:rsidR="00E7481A" w:rsidRPr="000C78DE">
        <w:rPr>
          <w:rFonts w:cs="Arial"/>
          <w:szCs w:val="28"/>
        </w:rPr>
        <w:t>курс</w:t>
      </w:r>
      <w:r w:rsidR="00901723" w:rsidRPr="000C78DE">
        <w:rPr>
          <w:rFonts w:cs="Arial"/>
          <w:szCs w:val="28"/>
        </w:rPr>
        <w:t>ах</w:t>
      </w:r>
      <w:r w:rsidR="00076E1A" w:rsidRPr="000C78DE">
        <w:rPr>
          <w:rFonts w:cs="Arial"/>
          <w:szCs w:val="28"/>
        </w:rPr>
        <w:t xml:space="preserve"> повышения квалификации</w:t>
      </w:r>
      <w:r w:rsidR="00901723" w:rsidRPr="000C78DE">
        <w:rPr>
          <w:rFonts w:cs="Arial"/>
          <w:szCs w:val="28"/>
        </w:rPr>
        <w:t>:</w:t>
      </w:r>
    </w:p>
    <w:p w:rsidR="00930356" w:rsidRPr="000C78DE" w:rsidRDefault="00901723" w:rsidP="00901723">
      <w:pPr>
        <w:ind w:firstLine="426"/>
        <w:rPr>
          <w:rFonts w:cs="Arial"/>
          <w:szCs w:val="28"/>
        </w:rPr>
      </w:pPr>
      <w:r w:rsidRPr="000C78DE">
        <w:rPr>
          <w:rFonts w:cs="Arial"/>
          <w:i/>
          <w:szCs w:val="28"/>
        </w:rPr>
        <w:t xml:space="preserve"> </w:t>
      </w:r>
      <w:r w:rsidR="00930356" w:rsidRPr="000C78DE">
        <w:rPr>
          <w:rFonts w:cs="Arial"/>
          <w:i/>
          <w:szCs w:val="28"/>
        </w:rPr>
        <w:t>«Высшие курсы повышения квалификации адвокатов</w:t>
      </w:r>
      <w:r w:rsidRPr="000C78DE">
        <w:rPr>
          <w:rFonts w:cs="Arial"/>
          <w:i/>
          <w:szCs w:val="28"/>
        </w:rPr>
        <w:t xml:space="preserve"> РФ</w:t>
      </w:r>
      <w:r w:rsidR="00930356" w:rsidRPr="000C78DE">
        <w:rPr>
          <w:rFonts w:cs="Arial"/>
          <w:i/>
          <w:szCs w:val="28"/>
        </w:rPr>
        <w:t>»</w:t>
      </w:r>
      <w:r w:rsidR="00F040E8" w:rsidRPr="000C78DE">
        <w:rPr>
          <w:rFonts w:cs="Arial"/>
          <w:i/>
          <w:szCs w:val="28"/>
        </w:rPr>
        <w:t>,</w:t>
      </w:r>
    </w:p>
    <w:p w:rsidR="00076E1A" w:rsidRPr="000C78DE" w:rsidRDefault="00076E1A" w:rsidP="00076E1A">
      <w:pPr>
        <w:pStyle w:val="a3"/>
        <w:ind w:left="426" w:firstLine="0"/>
        <w:rPr>
          <w:rFonts w:cs="Arial"/>
          <w:i/>
          <w:szCs w:val="28"/>
        </w:rPr>
      </w:pPr>
      <w:r w:rsidRPr="000C78DE">
        <w:rPr>
          <w:rFonts w:cs="Arial"/>
          <w:i/>
          <w:szCs w:val="28"/>
        </w:rPr>
        <w:t>«Центр подготовки налоговых консультантов»,</w:t>
      </w:r>
    </w:p>
    <w:p w:rsidR="00930356" w:rsidRPr="000C78DE" w:rsidRDefault="00930356" w:rsidP="000A1323">
      <w:pPr>
        <w:pStyle w:val="a3"/>
        <w:ind w:left="426" w:firstLine="0"/>
        <w:rPr>
          <w:rFonts w:cs="Arial"/>
          <w:i/>
          <w:szCs w:val="28"/>
        </w:rPr>
      </w:pPr>
      <w:r w:rsidRPr="000C78DE">
        <w:rPr>
          <w:rFonts w:cs="Arial"/>
          <w:i/>
          <w:szCs w:val="28"/>
        </w:rPr>
        <w:t>«Центр подготовки претендентов на приобретение статуса адвоката»</w:t>
      </w:r>
      <w:r w:rsidR="00F040E8" w:rsidRPr="000C78DE">
        <w:rPr>
          <w:rFonts w:cs="Arial"/>
          <w:i/>
          <w:szCs w:val="28"/>
        </w:rPr>
        <w:t>,</w:t>
      </w:r>
    </w:p>
    <w:p w:rsidR="00076E1A" w:rsidRPr="000C78DE" w:rsidRDefault="00076E1A" w:rsidP="000A1323">
      <w:pPr>
        <w:pStyle w:val="a3"/>
        <w:ind w:left="426" w:firstLine="0"/>
        <w:rPr>
          <w:rFonts w:cs="Arial"/>
          <w:i/>
          <w:szCs w:val="28"/>
        </w:rPr>
      </w:pPr>
      <w:r w:rsidRPr="000C78DE">
        <w:rPr>
          <w:rFonts w:cs="Arial"/>
          <w:i/>
          <w:szCs w:val="28"/>
        </w:rPr>
        <w:t>«Институт судебного представительства»</w:t>
      </w:r>
    </w:p>
    <w:p w:rsidR="00076E1A" w:rsidRPr="000C78DE" w:rsidRDefault="00076E1A" w:rsidP="000A1323">
      <w:pPr>
        <w:pStyle w:val="a3"/>
        <w:ind w:left="426" w:firstLine="0"/>
        <w:rPr>
          <w:rFonts w:cs="Arial"/>
          <w:i/>
          <w:szCs w:val="28"/>
        </w:rPr>
      </w:pPr>
      <w:r w:rsidRPr="000C78DE">
        <w:rPr>
          <w:rFonts w:cs="Arial"/>
          <w:i/>
          <w:szCs w:val="28"/>
        </w:rPr>
        <w:t>Курсы профессиональной переподготовки</w:t>
      </w:r>
      <w:r w:rsidR="008428EB" w:rsidRPr="000C78DE">
        <w:rPr>
          <w:rFonts w:cs="Arial"/>
          <w:i/>
          <w:szCs w:val="28"/>
        </w:rPr>
        <w:t>:</w:t>
      </w:r>
      <w:r w:rsidRPr="000C78DE">
        <w:rPr>
          <w:rFonts w:cs="Arial"/>
          <w:i/>
          <w:szCs w:val="28"/>
        </w:rPr>
        <w:t xml:space="preserve"> «Медиация. Базовый курс»</w:t>
      </w:r>
      <w:r w:rsidR="008428EB" w:rsidRPr="000C78DE">
        <w:rPr>
          <w:rFonts w:cs="Arial"/>
          <w:i/>
          <w:szCs w:val="28"/>
        </w:rPr>
        <w:t>, «Специалист в области медиации (тренер-медиатор)”.</w:t>
      </w:r>
    </w:p>
    <w:p w:rsidR="008F124C" w:rsidRPr="000C78DE" w:rsidRDefault="008F124C" w:rsidP="000A1323">
      <w:pPr>
        <w:pStyle w:val="a3"/>
        <w:ind w:left="426" w:firstLine="0"/>
        <w:rPr>
          <w:rFonts w:cs="Arial"/>
          <w:szCs w:val="28"/>
        </w:rPr>
      </w:pPr>
    </w:p>
    <w:p w:rsidR="00D7119D" w:rsidRPr="000C78DE" w:rsidRDefault="00D7119D" w:rsidP="000A1323">
      <w:pPr>
        <w:pStyle w:val="a3"/>
        <w:numPr>
          <w:ilvl w:val="0"/>
          <w:numId w:val="3"/>
        </w:numPr>
        <w:ind w:left="426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>Печатные издания.</w:t>
      </w:r>
    </w:p>
    <w:p w:rsidR="00D7119D" w:rsidRPr="000C78DE" w:rsidRDefault="00482013" w:rsidP="00D7119D">
      <w:pPr>
        <w:ind w:firstLine="426"/>
        <w:rPr>
          <w:rFonts w:cs="Arial"/>
          <w:szCs w:val="28"/>
        </w:rPr>
      </w:pPr>
      <w:r w:rsidRPr="000C78DE">
        <w:rPr>
          <w:rFonts w:cs="Arial"/>
          <w:szCs w:val="28"/>
        </w:rPr>
        <w:t>П</w:t>
      </w:r>
      <w:r w:rsidR="00D7119D" w:rsidRPr="000C78DE">
        <w:rPr>
          <w:rFonts w:cs="Arial"/>
          <w:szCs w:val="28"/>
        </w:rPr>
        <w:t xml:space="preserve">риоритетное право на размещение научных статей и </w:t>
      </w:r>
      <w:r w:rsidRPr="000C78DE">
        <w:rPr>
          <w:rFonts w:cs="Arial"/>
          <w:szCs w:val="28"/>
        </w:rPr>
        <w:t>публикаций</w:t>
      </w:r>
      <w:r w:rsidR="00D7119D" w:rsidRPr="000C78DE">
        <w:rPr>
          <w:rFonts w:cs="Arial"/>
          <w:szCs w:val="28"/>
        </w:rPr>
        <w:t xml:space="preserve"> в журнале «Учёные труды»</w:t>
      </w:r>
      <w:r w:rsidRPr="000C78DE">
        <w:rPr>
          <w:rFonts w:cs="Arial"/>
          <w:szCs w:val="28"/>
        </w:rPr>
        <w:t xml:space="preserve"> РУАН имени </w:t>
      </w:r>
      <w:proofErr w:type="spellStart"/>
      <w:r w:rsidRPr="000C78DE">
        <w:rPr>
          <w:rFonts w:cs="Arial"/>
          <w:szCs w:val="28"/>
        </w:rPr>
        <w:t>Г.Б</w:t>
      </w:r>
      <w:proofErr w:type="spellEnd"/>
      <w:r w:rsidRPr="000C78DE">
        <w:rPr>
          <w:rFonts w:cs="Arial"/>
          <w:szCs w:val="28"/>
        </w:rPr>
        <w:t>. Мирзоева</w:t>
      </w:r>
      <w:r w:rsidR="00D7119D" w:rsidRPr="000C78DE">
        <w:rPr>
          <w:rFonts w:cs="Arial"/>
          <w:szCs w:val="28"/>
        </w:rPr>
        <w:t xml:space="preserve">, а также размещение </w:t>
      </w:r>
      <w:r w:rsidRPr="000C78DE">
        <w:rPr>
          <w:rFonts w:cs="Arial"/>
          <w:szCs w:val="28"/>
        </w:rPr>
        <w:t>материалов</w:t>
      </w:r>
      <w:r w:rsidR="00D7119D" w:rsidRPr="000C78DE">
        <w:rPr>
          <w:rFonts w:cs="Arial"/>
          <w:szCs w:val="28"/>
        </w:rPr>
        <w:t xml:space="preserve"> и рекламы в журналах «Российский адвокат» и «Адвокатские вести России».</w:t>
      </w:r>
    </w:p>
    <w:p w:rsidR="003B1ECC" w:rsidRPr="000C78DE" w:rsidRDefault="003B1ECC" w:rsidP="00D7119D">
      <w:pPr>
        <w:ind w:firstLine="426"/>
        <w:rPr>
          <w:rFonts w:cs="Arial"/>
          <w:szCs w:val="28"/>
        </w:rPr>
      </w:pP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 xml:space="preserve"> формирует список видных российских адвокатов, которые могут быть рекомендованы редакционным советом журналов «Российский адвокат» и «Адвокатские вести России» на предмет размещения на обложке журнала с информацией о деятельности адвоката. Члены Коллегии,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 xml:space="preserve">, </w:t>
      </w:r>
      <w:proofErr w:type="spellStart"/>
      <w:r w:rsidRPr="000C78DE">
        <w:rPr>
          <w:rFonts w:cs="Arial"/>
          <w:szCs w:val="28"/>
        </w:rPr>
        <w:t>МАРА</w:t>
      </w:r>
      <w:proofErr w:type="spellEnd"/>
      <w:r w:rsidRPr="000C78DE">
        <w:rPr>
          <w:rFonts w:cs="Arial"/>
          <w:szCs w:val="28"/>
        </w:rPr>
        <w:t xml:space="preserve"> имеют скидки на регистрационный сбор на издательские расходы.</w:t>
      </w:r>
    </w:p>
    <w:p w:rsidR="004A13A1" w:rsidRPr="000C78DE" w:rsidRDefault="000B53EE" w:rsidP="00D7119D">
      <w:pPr>
        <w:ind w:firstLine="426"/>
        <w:rPr>
          <w:rFonts w:cs="Arial"/>
          <w:szCs w:val="28"/>
        </w:rPr>
      </w:pPr>
      <w:r w:rsidRPr="000C78DE">
        <w:rPr>
          <w:rFonts w:cs="Arial"/>
          <w:szCs w:val="28"/>
        </w:rPr>
        <w:t>«</w:t>
      </w:r>
      <w:r w:rsidR="004A13A1" w:rsidRPr="000C78DE">
        <w:rPr>
          <w:rFonts w:cs="Arial"/>
          <w:szCs w:val="28"/>
        </w:rPr>
        <w:t>Российский адвокат» –</w:t>
      </w:r>
      <w:r w:rsidR="00482013" w:rsidRPr="000C78DE">
        <w:rPr>
          <w:rFonts w:cs="Arial"/>
          <w:szCs w:val="28"/>
        </w:rPr>
        <w:t xml:space="preserve"> </w:t>
      </w:r>
      <w:r w:rsidR="00413728" w:rsidRPr="000C78DE">
        <w:rPr>
          <w:rFonts w:cs="Arial"/>
        </w:rPr>
        <w:t>а</w:t>
      </w:r>
      <w:r w:rsidRPr="000C78DE">
        <w:rPr>
          <w:rFonts w:cs="Arial"/>
          <w:szCs w:val="28"/>
        </w:rPr>
        <w:t xml:space="preserve">дресован юристам, адвокатам, судьям, нотариусам, предпринимателям и всем, кто хочет знать, как защищать свои права. На его страницах почти </w:t>
      </w:r>
      <w:r w:rsidR="00901723" w:rsidRPr="000C78DE">
        <w:rPr>
          <w:rFonts w:cs="Arial"/>
          <w:szCs w:val="28"/>
        </w:rPr>
        <w:t>30 лет</w:t>
      </w:r>
      <w:r w:rsidRPr="000C78DE">
        <w:rPr>
          <w:rFonts w:cs="Arial"/>
          <w:szCs w:val="28"/>
        </w:rPr>
        <w:t xml:space="preserve">, как в зеркале, отражается жизнь адвокатского сообщества. Здесь обобщается уникальный опыт коллег в адвокатской </w:t>
      </w:r>
      <w:r w:rsidR="00901723" w:rsidRPr="000C78DE">
        <w:rPr>
          <w:rFonts w:cs="Arial"/>
          <w:szCs w:val="28"/>
        </w:rPr>
        <w:t>деятельности</w:t>
      </w:r>
      <w:r w:rsidRPr="000C78DE">
        <w:rPr>
          <w:rFonts w:cs="Arial"/>
          <w:szCs w:val="28"/>
        </w:rPr>
        <w:t xml:space="preserve">, обсуждаются насущные </w:t>
      </w:r>
      <w:r w:rsidR="00901723" w:rsidRPr="000C78DE">
        <w:rPr>
          <w:rFonts w:cs="Arial"/>
          <w:szCs w:val="28"/>
        </w:rPr>
        <w:t>проблемы корпорации, проводятся</w:t>
      </w:r>
      <w:r w:rsidRPr="000C78DE">
        <w:rPr>
          <w:rFonts w:cs="Arial"/>
          <w:szCs w:val="28"/>
        </w:rPr>
        <w:t xml:space="preserve"> дискуссии по вопросам законодательства и </w:t>
      </w:r>
      <w:proofErr w:type="spellStart"/>
      <w:r w:rsidRPr="000C78DE">
        <w:rPr>
          <w:rFonts w:cs="Arial"/>
          <w:szCs w:val="28"/>
        </w:rPr>
        <w:t>правоприменения</w:t>
      </w:r>
      <w:proofErr w:type="spellEnd"/>
      <w:r w:rsidRPr="000C78DE">
        <w:rPr>
          <w:rFonts w:cs="Arial"/>
          <w:szCs w:val="28"/>
        </w:rPr>
        <w:t>, публикуются очерки о наиболее успешных и уважаемых коллегах.</w:t>
      </w:r>
    </w:p>
    <w:p w:rsidR="004A13A1" w:rsidRPr="000C78DE" w:rsidRDefault="004A13A1" w:rsidP="00D7119D">
      <w:pPr>
        <w:ind w:firstLine="426"/>
        <w:rPr>
          <w:rFonts w:cs="Arial"/>
          <w:szCs w:val="28"/>
        </w:rPr>
      </w:pPr>
      <w:r w:rsidRPr="000C78DE">
        <w:rPr>
          <w:rFonts w:cs="Arial"/>
          <w:szCs w:val="28"/>
        </w:rPr>
        <w:lastRenderedPageBreak/>
        <w:t xml:space="preserve">«Адвокатские вести России» – это доступный ресурс, с помощью которого не только члены </w:t>
      </w:r>
      <w:proofErr w:type="spellStart"/>
      <w:r w:rsidR="00413728"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>, но и представители всего адвокатского сообщества России могут узнать о том, чем живут их коллеги в разных регионах страны, какие дела они ведут, какие проблемы они решают в своих коллективах.</w:t>
      </w:r>
      <w:r w:rsidR="000B53EE" w:rsidRPr="000C78DE">
        <w:rPr>
          <w:rFonts w:cs="Arial"/>
          <w:szCs w:val="28"/>
        </w:rPr>
        <w:t xml:space="preserve"> Можно поделиться своим опытом, чтобы повысить уровень профессионализма всей российской адвокатуры, рассказать со страниц издания, как адвокаты строят работу своих адвокатских образований, какие события происходят у них в городах, областях, республиках, обсудить наболевшие проблемы.</w:t>
      </w:r>
    </w:p>
    <w:p w:rsidR="008428EB" w:rsidRPr="000C78DE" w:rsidRDefault="008428EB" w:rsidP="00D7119D">
      <w:pPr>
        <w:ind w:firstLine="426"/>
        <w:rPr>
          <w:rFonts w:cs="Arial"/>
          <w:szCs w:val="28"/>
        </w:rPr>
      </w:pPr>
    </w:p>
    <w:p w:rsidR="00D7119D" w:rsidRPr="000C78DE" w:rsidRDefault="008428EB" w:rsidP="008428EB">
      <w:pPr>
        <w:pStyle w:val="a3"/>
        <w:numPr>
          <w:ilvl w:val="0"/>
          <w:numId w:val="3"/>
        </w:numPr>
        <w:ind w:left="0" w:firstLine="0"/>
        <w:rPr>
          <w:rFonts w:cs="Arial"/>
          <w:szCs w:val="28"/>
          <w:u w:val="single"/>
        </w:rPr>
      </w:pPr>
      <w:r w:rsidRPr="000C78DE">
        <w:rPr>
          <w:rFonts w:cs="Arial"/>
          <w:szCs w:val="28"/>
          <w:u w:val="single"/>
        </w:rPr>
        <w:t>Ч</w:t>
      </w:r>
      <w:r w:rsidR="004A13A1" w:rsidRPr="000C78DE">
        <w:rPr>
          <w:rFonts w:cs="Arial"/>
          <w:szCs w:val="28"/>
          <w:u w:val="single"/>
        </w:rPr>
        <w:t>лен</w:t>
      </w:r>
      <w:r w:rsidR="00482013" w:rsidRPr="000C78DE">
        <w:rPr>
          <w:rFonts w:cs="Arial"/>
          <w:szCs w:val="28"/>
          <w:u w:val="single"/>
        </w:rPr>
        <w:t>ам</w:t>
      </w:r>
      <w:r w:rsidR="004A13A1" w:rsidRPr="000C78DE">
        <w:rPr>
          <w:rFonts w:cs="Arial"/>
          <w:szCs w:val="28"/>
          <w:u w:val="single"/>
        </w:rPr>
        <w:t xml:space="preserve"> </w:t>
      </w:r>
      <w:r w:rsidRPr="000C78DE">
        <w:rPr>
          <w:rFonts w:cs="Arial"/>
          <w:szCs w:val="28"/>
          <w:u w:val="single"/>
        </w:rPr>
        <w:t xml:space="preserve">Международной ассоциации русскоязычных адвокатов (далее - </w:t>
      </w:r>
      <w:proofErr w:type="spellStart"/>
      <w:r w:rsidRPr="000C78DE">
        <w:rPr>
          <w:rFonts w:cs="Arial"/>
          <w:szCs w:val="28"/>
          <w:u w:val="single"/>
        </w:rPr>
        <w:t>МАРА</w:t>
      </w:r>
      <w:proofErr w:type="spellEnd"/>
      <w:r w:rsidRPr="000C78DE">
        <w:rPr>
          <w:rFonts w:cs="Arial"/>
          <w:szCs w:val="28"/>
          <w:u w:val="single"/>
        </w:rPr>
        <w:t xml:space="preserve">) </w:t>
      </w:r>
    </w:p>
    <w:p w:rsidR="00BF5AC8" w:rsidRPr="000C78DE" w:rsidRDefault="00D7119D" w:rsidP="00E77067">
      <w:pPr>
        <w:pStyle w:val="a3"/>
        <w:ind w:left="0"/>
        <w:rPr>
          <w:rFonts w:cs="Arial"/>
          <w:szCs w:val="28"/>
        </w:rPr>
      </w:pPr>
      <w:r w:rsidRPr="000C78DE">
        <w:rPr>
          <w:rFonts w:cs="Arial"/>
          <w:szCs w:val="28"/>
        </w:rPr>
        <w:t>Статус адвоката</w:t>
      </w:r>
      <w:r w:rsidR="008428EB" w:rsidRPr="000C78DE">
        <w:rPr>
          <w:rFonts w:cs="Arial"/>
          <w:szCs w:val="28"/>
        </w:rPr>
        <w:t xml:space="preserve"> в сфере международных отношений обеспечивает</w:t>
      </w:r>
      <w:r w:rsidRPr="000C78DE">
        <w:rPr>
          <w:rFonts w:cs="Arial"/>
          <w:szCs w:val="28"/>
        </w:rPr>
        <w:t xml:space="preserve"> возможность расширения </w:t>
      </w:r>
      <w:r w:rsidR="00482013" w:rsidRPr="000C78DE">
        <w:rPr>
          <w:rFonts w:cs="Arial"/>
          <w:szCs w:val="28"/>
        </w:rPr>
        <w:t>связей</w:t>
      </w:r>
      <w:r w:rsidR="008428EB" w:rsidRPr="000C78DE">
        <w:rPr>
          <w:rFonts w:cs="Arial"/>
          <w:szCs w:val="28"/>
        </w:rPr>
        <w:t xml:space="preserve"> с адвокатскими и предпринимательскими структурами дружественных с Российской Федерацией стран. Члены </w:t>
      </w:r>
      <w:proofErr w:type="spellStart"/>
      <w:r w:rsidR="008428EB" w:rsidRPr="000C78DE">
        <w:rPr>
          <w:rFonts w:cs="Arial"/>
          <w:szCs w:val="28"/>
        </w:rPr>
        <w:t>МАРА</w:t>
      </w:r>
      <w:proofErr w:type="spellEnd"/>
      <w:r w:rsidR="008428EB" w:rsidRPr="000C78DE">
        <w:rPr>
          <w:rFonts w:cs="Arial"/>
          <w:szCs w:val="28"/>
        </w:rPr>
        <w:t xml:space="preserve"> практически организовывают и участвуют в гражданских и уголовных делах</w:t>
      </w:r>
      <w:r w:rsidR="00E77067" w:rsidRPr="000C78DE">
        <w:rPr>
          <w:rFonts w:cs="Arial"/>
          <w:szCs w:val="28"/>
        </w:rPr>
        <w:t xml:space="preserve"> иностранных юрисдикций по</w:t>
      </w:r>
      <w:r w:rsidR="00482013" w:rsidRPr="000C78DE">
        <w:rPr>
          <w:rFonts w:cs="Arial"/>
          <w:szCs w:val="28"/>
        </w:rPr>
        <w:t xml:space="preserve"> защите интересов РФ, российских соотечественников и граждан на территории РФ, </w:t>
      </w:r>
      <w:r w:rsidR="00E77067" w:rsidRPr="000C78DE">
        <w:rPr>
          <w:rFonts w:cs="Arial"/>
          <w:szCs w:val="28"/>
        </w:rPr>
        <w:t xml:space="preserve">которые подлежат рассмотрению в зарубежных странах. Члены </w:t>
      </w:r>
      <w:proofErr w:type="spellStart"/>
      <w:r w:rsidR="00E77067" w:rsidRPr="000C78DE">
        <w:rPr>
          <w:rFonts w:cs="Arial"/>
          <w:szCs w:val="28"/>
        </w:rPr>
        <w:t>МАРА</w:t>
      </w:r>
      <w:proofErr w:type="spellEnd"/>
      <w:r w:rsidR="00E77067" w:rsidRPr="000C78DE">
        <w:rPr>
          <w:rFonts w:cs="Arial"/>
          <w:szCs w:val="28"/>
        </w:rPr>
        <w:t xml:space="preserve"> организовывают участие адвокато</w:t>
      </w:r>
      <w:r w:rsidR="00D83D15" w:rsidRPr="000C78DE">
        <w:rPr>
          <w:rFonts w:cs="Arial"/>
          <w:szCs w:val="28"/>
        </w:rPr>
        <w:t>в в иностранном государстве путё</w:t>
      </w:r>
      <w:r w:rsidR="00E77067" w:rsidRPr="000C78DE">
        <w:rPr>
          <w:rFonts w:cs="Arial"/>
          <w:szCs w:val="28"/>
        </w:rPr>
        <w:t>м дачи письменных</w:t>
      </w:r>
      <w:r w:rsidR="00482013" w:rsidRPr="000C78DE">
        <w:rPr>
          <w:rFonts w:cs="Arial"/>
          <w:szCs w:val="28"/>
        </w:rPr>
        <w:t xml:space="preserve"> заключений по </w:t>
      </w:r>
      <w:r w:rsidR="00E77067" w:rsidRPr="000C78DE">
        <w:rPr>
          <w:rFonts w:cs="Arial"/>
          <w:szCs w:val="28"/>
        </w:rPr>
        <w:t xml:space="preserve">делам, соответствующих категорий. Оплата труда членам ассоциации осуществляется </w:t>
      </w:r>
      <w:r w:rsidR="00D83D15" w:rsidRPr="000C78DE">
        <w:rPr>
          <w:rFonts w:cs="Arial"/>
          <w:szCs w:val="28"/>
        </w:rPr>
        <w:t>средствами</w:t>
      </w:r>
      <w:r w:rsidR="00E77067" w:rsidRPr="000C78DE">
        <w:rPr>
          <w:rFonts w:cs="Arial"/>
          <w:szCs w:val="28"/>
        </w:rPr>
        <w:t xml:space="preserve"> Международного совета российских соотечественников (</w:t>
      </w:r>
      <w:proofErr w:type="spellStart"/>
      <w:r w:rsidR="00E77067" w:rsidRPr="000C78DE">
        <w:rPr>
          <w:rFonts w:cs="Arial"/>
          <w:szCs w:val="28"/>
        </w:rPr>
        <w:t>МСРС</w:t>
      </w:r>
      <w:proofErr w:type="spellEnd"/>
      <w:r w:rsidR="00E77067" w:rsidRPr="000C78DE">
        <w:rPr>
          <w:rFonts w:cs="Arial"/>
          <w:szCs w:val="28"/>
        </w:rPr>
        <w:t xml:space="preserve">) и </w:t>
      </w:r>
      <w:proofErr w:type="spellStart"/>
      <w:r w:rsidR="00E77067" w:rsidRPr="000C78DE">
        <w:rPr>
          <w:rFonts w:cs="Arial"/>
          <w:szCs w:val="28"/>
        </w:rPr>
        <w:t>МАРА</w:t>
      </w:r>
      <w:proofErr w:type="spellEnd"/>
      <w:r w:rsidR="00BF5AC8" w:rsidRPr="000C78DE">
        <w:rPr>
          <w:rFonts w:cs="Arial"/>
          <w:szCs w:val="28"/>
        </w:rPr>
        <w:t>.</w:t>
      </w:r>
    </w:p>
    <w:p w:rsidR="0013781A" w:rsidRPr="000C78DE" w:rsidRDefault="00901723" w:rsidP="00FA6B19">
      <w:pPr>
        <w:pStyle w:val="a3"/>
        <w:ind w:left="0" w:firstLine="709"/>
        <w:rPr>
          <w:rFonts w:cs="Arial"/>
          <w:szCs w:val="28"/>
        </w:rPr>
      </w:pPr>
      <w:proofErr w:type="spellStart"/>
      <w:r w:rsidRPr="000C78DE">
        <w:rPr>
          <w:rFonts w:cs="Arial"/>
          <w:szCs w:val="28"/>
        </w:rPr>
        <w:t>ГлавУпДК</w:t>
      </w:r>
      <w:proofErr w:type="spellEnd"/>
      <w:r w:rsidRPr="000C78DE">
        <w:rPr>
          <w:rFonts w:cs="Arial"/>
          <w:szCs w:val="28"/>
        </w:rPr>
        <w:t xml:space="preserve"> при МИД России ежегодно выделяет жилье на условиях коммерческого найм</w:t>
      </w:r>
      <w:r w:rsidR="00FA6B19" w:rsidRPr="000C78DE">
        <w:rPr>
          <w:rFonts w:cs="Arial"/>
          <w:szCs w:val="28"/>
        </w:rPr>
        <w:t xml:space="preserve">а членам </w:t>
      </w:r>
      <w:proofErr w:type="spellStart"/>
      <w:r w:rsidRPr="000C78DE">
        <w:rPr>
          <w:rFonts w:cs="Arial"/>
          <w:szCs w:val="28"/>
        </w:rPr>
        <w:t>МАРА</w:t>
      </w:r>
      <w:proofErr w:type="spellEnd"/>
      <w:r w:rsidRPr="000C78DE">
        <w:rPr>
          <w:rFonts w:cs="Arial"/>
          <w:szCs w:val="28"/>
        </w:rPr>
        <w:t xml:space="preserve">, этим преимуществом пользуются также члены Коллегии и </w:t>
      </w:r>
      <w:proofErr w:type="spellStart"/>
      <w:r w:rsidRPr="000C78DE">
        <w:rPr>
          <w:rFonts w:cs="Arial"/>
          <w:szCs w:val="28"/>
        </w:rPr>
        <w:t>ГРА</w:t>
      </w:r>
      <w:proofErr w:type="spellEnd"/>
      <w:r w:rsidRPr="000C78DE">
        <w:rPr>
          <w:rFonts w:cs="Arial"/>
          <w:szCs w:val="28"/>
        </w:rPr>
        <w:t>.</w:t>
      </w:r>
    </w:p>
    <w:p w:rsidR="00FA6B19" w:rsidRPr="000C78DE" w:rsidRDefault="00FA6B19" w:rsidP="00FA6B19">
      <w:pPr>
        <w:pStyle w:val="a3"/>
        <w:ind w:left="0" w:firstLine="709"/>
        <w:rPr>
          <w:rFonts w:cs="Arial"/>
          <w:szCs w:val="28"/>
        </w:rPr>
      </w:pPr>
    </w:p>
    <w:p w:rsidR="00532F53" w:rsidRPr="000C78DE" w:rsidRDefault="0012640F" w:rsidP="000B53EE">
      <w:pPr>
        <w:pStyle w:val="a3"/>
        <w:numPr>
          <w:ilvl w:val="0"/>
          <w:numId w:val="3"/>
        </w:numPr>
        <w:ind w:left="0" w:firstLine="142"/>
        <w:rPr>
          <w:rFonts w:cs="Arial"/>
          <w:szCs w:val="24"/>
        </w:rPr>
      </w:pPr>
      <w:r w:rsidRPr="000C78DE">
        <w:rPr>
          <w:rFonts w:cs="Arial"/>
          <w:szCs w:val="24"/>
        </w:rPr>
        <w:t>Комиссия</w:t>
      </w:r>
      <w:r w:rsidR="000B53EE" w:rsidRPr="000C78DE">
        <w:rPr>
          <w:rFonts w:cs="Arial"/>
          <w:szCs w:val="24"/>
        </w:rPr>
        <w:t xml:space="preserve"> </w:t>
      </w:r>
      <w:r w:rsidR="004A13A1" w:rsidRPr="000C78DE">
        <w:rPr>
          <w:rFonts w:cs="Arial"/>
          <w:szCs w:val="24"/>
        </w:rPr>
        <w:t>по защите профессиональных прав адвокатов — членов адвокатских образован</w:t>
      </w:r>
      <w:r w:rsidRPr="000C78DE">
        <w:rPr>
          <w:rFonts w:cs="Arial"/>
          <w:szCs w:val="24"/>
        </w:rPr>
        <w:t>ий Гильдии российских адвокатов рассматривает обращения адвокатов по поступившим на их действия жалоб в Адвокатские палаты и иные организации, готовит правовые заключения в з</w:t>
      </w:r>
      <w:r w:rsidR="00D83D15" w:rsidRPr="000C78DE">
        <w:rPr>
          <w:rFonts w:cs="Arial"/>
          <w:szCs w:val="24"/>
        </w:rPr>
        <w:t xml:space="preserve">ащиту нарушенных прав адвокатов, членов адвокатских образований </w:t>
      </w:r>
      <w:proofErr w:type="spellStart"/>
      <w:r w:rsidR="00D83D15" w:rsidRPr="000C78DE">
        <w:rPr>
          <w:rFonts w:cs="Arial"/>
          <w:szCs w:val="24"/>
        </w:rPr>
        <w:t>ГРА</w:t>
      </w:r>
      <w:proofErr w:type="spellEnd"/>
      <w:r w:rsidR="00D83D15" w:rsidRPr="000C78DE">
        <w:rPr>
          <w:rFonts w:cs="Arial"/>
          <w:szCs w:val="24"/>
        </w:rPr>
        <w:t>.</w:t>
      </w:r>
    </w:p>
    <w:sectPr w:rsidR="00532F53" w:rsidRPr="000C78DE" w:rsidSect="00B61435">
      <w:pgSz w:w="11906" w:h="16838" w:code="9"/>
      <w:pgMar w:top="284" w:right="70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373"/>
    <w:multiLevelType w:val="hybridMultilevel"/>
    <w:tmpl w:val="4E80E0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8A4589"/>
    <w:multiLevelType w:val="hybridMultilevel"/>
    <w:tmpl w:val="C2C8F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AD9659D"/>
    <w:multiLevelType w:val="hybridMultilevel"/>
    <w:tmpl w:val="E7509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F874AB"/>
    <w:multiLevelType w:val="hybridMultilevel"/>
    <w:tmpl w:val="4F2C9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E"/>
    <w:rsid w:val="000677DC"/>
    <w:rsid w:val="00076E1A"/>
    <w:rsid w:val="000A1323"/>
    <w:rsid w:val="000B53EE"/>
    <w:rsid w:val="000C78DE"/>
    <w:rsid w:val="0012640F"/>
    <w:rsid w:val="0013781A"/>
    <w:rsid w:val="002A0FEE"/>
    <w:rsid w:val="003B1ECC"/>
    <w:rsid w:val="003C4A12"/>
    <w:rsid w:val="00413728"/>
    <w:rsid w:val="00443CC2"/>
    <w:rsid w:val="00482013"/>
    <w:rsid w:val="004A13A1"/>
    <w:rsid w:val="00532F53"/>
    <w:rsid w:val="005E41C3"/>
    <w:rsid w:val="00601B7E"/>
    <w:rsid w:val="006C32B2"/>
    <w:rsid w:val="00707D3B"/>
    <w:rsid w:val="00735B64"/>
    <w:rsid w:val="007B7573"/>
    <w:rsid w:val="007D6929"/>
    <w:rsid w:val="007F0EAD"/>
    <w:rsid w:val="00833717"/>
    <w:rsid w:val="008428EB"/>
    <w:rsid w:val="008E53C9"/>
    <w:rsid w:val="008F124C"/>
    <w:rsid w:val="00901723"/>
    <w:rsid w:val="00924D74"/>
    <w:rsid w:val="00930356"/>
    <w:rsid w:val="00934FF8"/>
    <w:rsid w:val="00A33562"/>
    <w:rsid w:val="00AA061A"/>
    <w:rsid w:val="00B61435"/>
    <w:rsid w:val="00BA49A5"/>
    <w:rsid w:val="00BF5AC8"/>
    <w:rsid w:val="00C05194"/>
    <w:rsid w:val="00C4711E"/>
    <w:rsid w:val="00D70DCC"/>
    <w:rsid w:val="00D7119D"/>
    <w:rsid w:val="00D83D15"/>
    <w:rsid w:val="00E7481A"/>
    <w:rsid w:val="00E77067"/>
    <w:rsid w:val="00F040E8"/>
    <w:rsid w:val="00F52076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8164"/>
  <w15:chartTrackingRefBased/>
  <w15:docId w15:val="{285B06CA-0427-4FBB-A207-EAFED6B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C9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</cp:revision>
  <cp:lastPrinted>2024-03-13T13:34:00Z</cp:lastPrinted>
  <dcterms:created xsi:type="dcterms:W3CDTF">2024-03-19T13:18:00Z</dcterms:created>
  <dcterms:modified xsi:type="dcterms:W3CDTF">2024-03-19T13:31:00Z</dcterms:modified>
</cp:coreProperties>
</file>